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52" w:rsidRPr="00A3243C" w:rsidRDefault="00CF2E52" w:rsidP="00FE0AE5">
      <w:pPr>
        <w:spacing w:before="150" w:after="150" w:line="600" w:lineRule="atLeast"/>
        <w:outlineLvl w:val="0"/>
        <w:rPr>
          <w:rFonts w:ascii="Verdana" w:hAnsi="Verdana" w:cs="Helvetica"/>
          <w:b/>
          <w:bCs/>
          <w:color w:val="666666"/>
          <w:kern w:val="36"/>
          <w:sz w:val="28"/>
          <w:szCs w:val="28"/>
          <w:lang w:eastAsia="tr-TR"/>
        </w:rPr>
      </w:pPr>
      <w:hyperlink r:id="rId5" w:history="1">
        <w:r w:rsidRPr="00A3243C">
          <w:rPr>
            <w:rFonts w:ascii="Verdana" w:hAnsi="Verdana" w:cs="Helvetica"/>
            <w:b/>
            <w:bCs/>
            <w:color w:val="0088CC"/>
            <w:kern w:val="36"/>
            <w:sz w:val="28"/>
            <w:szCs w:val="28"/>
            <w:lang w:eastAsia="tr-TR"/>
          </w:rPr>
          <w:t xml:space="preserve">Senaryolar, öğrenme hikayeleri ve aktiviteleri </w:t>
        </w:r>
      </w:hyperlink>
    </w:p>
    <w:p w:rsidR="00CF2E52" w:rsidRPr="00A3243C" w:rsidRDefault="00CF2E52" w:rsidP="00FE0AE5">
      <w:pPr>
        <w:spacing w:before="150" w:line="600" w:lineRule="atLeast"/>
        <w:outlineLvl w:val="2"/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  <w:t>Senaryolar </w:t>
      </w:r>
    </w:p>
    <w:p w:rsidR="00CF2E52" w:rsidRPr="00A3243C" w:rsidRDefault="00CF2E52" w:rsidP="00FE0AE5">
      <w:pPr>
        <w:spacing w:before="150" w:after="150" w:line="300" w:lineRule="atLeast"/>
        <w:jc w:val="both"/>
        <w:outlineLvl w:val="3"/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  <w:t>iTEC öğrenme senaryoları nelerdir?</w:t>
      </w:r>
    </w:p>
    <w:p w:rsidR="00CF2E52" w:rsidRPr="00A3243C" w:rsidRDefault="00CF2E52" w:rsidP="00FE0AE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Onlar,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öğrencilerin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öğretmenlerin birbirlerine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araçlar ve kaynaklar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bağlam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ve çevre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vs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ile etkileşimleri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açıklayan 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 ve öğretme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deneyiminin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oldukça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soyut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açıklamalarıdır.</w:t>
      </w:r>
    </w:p>
    <w:p w:rsidR="00CF2E52" w:rsidRPr="00A3243C" w:rsidRDefault="00CF2E52" w:rsidP="00257DB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Onlar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teknoloji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destekli öğrenme ve öğretmede bir şekilde yenilik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içermelidir</w:t>
      </w:r>
      <w:r w:rsidRPr="00A3243C">
        <w:rPr>
          <w:rFonts w:ascii="Verdana" w:hAnsi="Verdana" w:cs="Arial"/>
          <w:color w:val="222222"/>
          <w:sz w:val="20"/>
          <w:szCs w:val="20"/>
        </w:rPr>
        <w:t>.</w:t>
      </w:r>
      <w:bookmarkStart w:id="0" w:name="_GoBack"/>
      <w:bookmarkEnd w:id="0"/>
    </w:p>
    <w:p w:rsidR="00CF2E52" w:rsidRPr="00A3243C" w:rsidRDefault="00CF2E52" w:rsidP="00A3243C">
      <w:pPr>
        <w:pStyle w:val="Heading4"/>
        <w:shd w:val="clear" w:color="auto" w:fill="FFFFFF"/>
        <w:jc w:val="both"/>
        <w:rPr>
          <w:rFonts w:ascii="Verdana" w:hAnsi="Verdana" w:cs="Helvetica"/>
          <w:color w:val="666666"/>
          <w:sz w:val="24"/>
          <w:szCs w:val="24"/>
        </w:rPr>
      </w:pPr>
      <w:r w:rsidRPr="00A3243C">
        <w:rPr>
          <w:rFonts w:ascii="Verdana" w:hAnsi="Verdana" w:cs="Helvetica"/>
          <w:color w:val="666666"/>
          <w:sz w:val="24"/>
          <w:szCs w:val="24"/>
        </w:rPr>
        <w:t>Senaryolar nasıl yapılır?</w:t>
      </w:r>
    </w:p>
    <w:p w:rsidR="00CF2E52" w:rsidRPr="00A3243C" w:rsidRDefault="00CF2E52" w:rsidP="00A32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A3243C">
        <w:rPr>
          <w:rFonts w:ascii="Verdana" w:hAnsi="Verdana"/>
          <w:sz w:val="20"/>
          <w:szCs w:val="20"/>
        </w:rPr>
        <w:t>Senaryonun yapı taşları eğitim trendleri, toplum, teknoloji vs.dir.</w:t>
      </w:r>
    </w:p>
    <w:p w:rsidR="00CF2E52" w:rsidRPr="00A3243C" w:rsidRDefault="00CF2E52" w:rsidP="00A32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A3243C">
        <w:rPr>
          <w:rFonts w:ascii="Verdana" w:hAnsi="Verdana"/>
          <w:sz w:val="20"/>
          <w:szCs w:val="20"/>
        </w:rPr>
        <w:t>Bu trendler araştırma ve danışma yoluyla elde edilir. Senaryolar eğitimciler; akademisyenler, teknoloji ve politika yapıcılarını içeren heterojen gruplar tarafından işbirliği ile inşa edilir.</w:t>
      </w:r>
    </w:p>
    <w:p w:rsidR="00CF2E52" w:rsidRPr="00A3243C" w:rsidRDefault="00CF2E52" w:rsidP="00A32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A3243C">
        <w:rPr>
          <w:rFonts w:ascii="Verdana" w:hAnsi="Verdana"/>
          <w:sz w:val="20"/>
          <w:szCs w:val="20"/>
        </w:rPr>
        <w:t>Onlar teknik olanakları, öğretmen gerçeklerini ve politika ve strateji hedeflerini birleştiren bir geleceğin sınıf vizyonu etrafında inşa edilirler.</w:t>
      </w:r>
    </w:p>
    <w:p w:rsidR="00CF2E52" w:rsidRPr="00A3243C" w:rsidRDefault="00CF2E52" w:rsidP="00FE0AE5">
      <w:pPr>
        <w:spacing w:before="150" w:after="150" w:line="300" w:lineRule="atLeast"/>
        <w:jc w:val="both"/>
        <w:outlineLvl w:val="3"/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  <w:t>Senaryolar nasıl kullanılır?</w:t>
      </w:r>
    </w:p>
    <w:p w:rsidR="00CF2E52" w:rsidRPr="00A3243C" w:rsidRDefault="00CF2E52" w:rsidP="00FE0AE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Senaryolar; öğretme ve öğrenmede,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daha geniş 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dizi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yeterlilikler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geliştirmeleri için potansiyel olarak öğretmenleri zorlayacak bir yenilik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vizyonu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sunmak için ve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öğrencilerin 21.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yüzyıl becerilerini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kazanmalarına fırsatlar sağlamak için kullanılır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. </w:t>
      </w:r>
    </w:p>
    <w:p w:rsidR="00CF2E52" w:rsidRPr="00A3243C" w:rsidRDefault="00CF2E52" w:rsidP="00FE0AE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Onlar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iTEC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Hikayeleri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 Aktiviteleri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için ilham kaynağı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olarak kullanılır</w:t>
      </w:r>
      <w:r w:rsidRPr="00A3243C">
        <w:rPr>
          <w:rFonts w:ascii="Verdana" w:hAnsi="Verdana" w:cs="Arial"/>
          <w:color w:val="222222"/>
          <w:sz w:val="20"/>
          <w:szCs w:val="20"/>
        </w:rPr>
        <w:t>.</w:t>
      </w:r>
    </w:p>
    <w:p w:rsidR="00CF2E52" w:rsidRPr="00A3243C" w:rsidRDefault="00CF2E52" w:rsidP="00FE0AE5">
      <w:pPr>
        <w:spacing w:before="150" w:after="150" w:line="600" w:lineRule="atLeast"/>
        <w:jc w:val="both"/>
        <w:outlineLvl w:val="2"/>
        <w:rPr>
          <w:rFonts w:ascii="Verdana" w:hAnsi="Verdana" w:cs="Helvetica"/>
          <w:b/>
          <w:bCs/>
          <w:color w:val="666666"/>
          <w:sz w:val="28"/>
          <w:szCs w:val="28"/>
          <w:lang w:eastAsia="tr-TR"/>
        </w:rPr>
      </w:pPr>
      <w:r w:rsidRPr="00A3243C">
        <w:rPr>
          <w:rFonts w:ascii="Verdana" w:hAnsi="Verdana" w:cs="Helvetica"/>
          <w:b/>
          <w:bCs/>
          <w:color w:val="666666"/>
          <w:sz w:val="28"/>
          <w:szCs w:val="28"/>
          <w:lang w:eastAsia="tr-TR"/>
        </w:rPr>
        <w:t>Öğrenme hikayeleri ve öğrenme aktiviteleri</w:t>
      </w:r>
    </w:p>
    <w:p w:rsidR="00CF2E52" w:rsidRDefault="00CF2E52" w:rsidP="00FE0AE5">
      <w:pPr>
        <w:spacing w:before="150" w:after="150" w:line="300" w:lineRule="atLeast"/>
        <w:jc w:val="both"/>
        <w:outlineLvl w:val="3"/>
        <w:rPr>
          <w:rFonts w:ascii="Verdana" w:hAnsi="Verdana" w:cs="Helvetica"/>
          <w:b/>
          <w:bCs/>
          <w:color w:val="666666"/>
          <w:sz w:val="20"/>
          <w:szCs w:val="20"/>
          <w:lang w:eastAsia="tr-TR"/>
        </w:rPr>
      </w:pPr>
    </w:p>
    <w:p w:rsidR="00CF2E52" w:rsidRPr="00A3243C" w:rsidRDefault="00CF2E52" w:rsidP="00FE0AE5">
      <w:pPr>
        <w:spacing w:before="150" w:after="150" w:line="300" w:lineRule="atLeast"/>
        <w:jc w:val="both"/>
        <w:outlineLvl w:val="3"/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  <w:t>Öğrenme hikayeleri ve öğrenme aktiviteleri nedir?</w:t>
      </w:r>
    </w:p>
    <w:p w:rsidR="00CF2E52" w:rsidRPr="00A3243C" w:rsidRDefault="00CF2E52" w:rsidP="00736CF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aktiviteleri sınıfta uygulanır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.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Onlar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farklı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öğrenci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etkileşimi oturumlarını, daha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somut olarak açıklarlar</w:t>
      </w:r>
      <w:r w:rsidRPr="00A3243C">
        <w:rPr>
          <w:rFonts w:ascii="Verdana" w:hAnsi="Verdana" w:cs="Arial"/>
          <w:color w:val="222222"/>
          <w:sz w:val="20"/>
          <w:szCs w:val="20"/>
        </w:rPr>
        <w:t>.</w:t>
      </w:r>
    </w:p>
    <w:p w:rsidR="00CF2E52" w:rsidRPr="00A3243C" w:rsidRDefault="00CF2E52" w:rsidP="00B325E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hikayeleri,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bütünsel 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 deneyimi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sağlamak için "</w:t>
      </w:r>
      <w:r w:rsidRPr="00A3243C">
        <w:rPr>
          <w:rFonts w:ascii="Verdana" w:hAnsi="Verdana" w:cs="Arial"/>
          <w:color w:val="222222"/>
          <w:sz w:val="20"/>
          <w:szCs w:val="20"/>
        </w:rPr>
        <w:t>Birlikte paketlenmiş"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 aktiviteler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grubudur.</w:t>
      </w:r>
    </w:p>
    <w:p w:rsidR="00CF2E52" w:rsidRPr="00A3243C" w:rsidRDefault="00CF2E52" w:rsidP="00A3243C">
      <w:pPr>
        <w:spacing w:before="150" w:after="150" w:line="300" w:lineRule="atLeast"/>
        <w:jc w:val="both"/>
        <w:outlineLvl w:val="3"/>
        <w:rPr>
          <w:rFonts w:ascii="Verdana" w:hAnsi="Verdana"/>
          <w:sz w:val="24"/>
          <w:szCs w:val="24"/>
        </w:rPr>
      </w:pPr>
      <w:r w:rsidRPr="00A3243C"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  <w:t>Onlar nasıl yapılır?</w:t>
      </w:r>
    </w:p>
    <w:p w:rsidR="00CF2E52" w:rsidRPr="00A3243C" w:rsidRDefault="00CF2E52" w:rsidP="00C5174F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Style w:val="hps"/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Öğrenme aktiviteleri öğrenme senaryolarından ilham alıyor. </w:t>
      </w:r>
    </w:p>
    <w:p w:rsidR="00CF2E52" w:rsidRPr="00A3243C" w:rsidRDefault="00CF2E52" w:rsidP="00C5174F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Tasarım faaliyetlerine bir temel olarak Odak Öğretmen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grupları senaryolar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içinde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var olan aktiviteleri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belirlerler</w:t>
      </w:r>
    </w:p>
    <w:p w:rsidR="00CF2E52" w:rsidRPr="00A3243C" w:rsidRDefault="00CF2E52" w:rsidP="00FE0AE5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Fonts w:ascii="Verdana" w:hAnsi="Verdana" w:cs="Helvetica"/>
          <w:color w:val="666666"/>
          <w:sz w:val="20"/>
          <w:szCs w:val="20"/>
          <w:lang w:eastAsia="tr-TR"/>
        </w:rPr>
        <w:t>Ö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hikayeleri, eğitim açısından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odaklanmış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anlatıma dayalı olarak "</w:t>
      </w:r>
      <w:r w:rsidRPr="00A3243C">
        <w:rPr>
          <w:rFonts w:ascii="Verdana" w:hAnsi="Verdana" w:cs="Arial"/>
          <w:color w:val="222222"/>
          <w:sz w:val="20"/>
          <w:szCs w:val="20"/>
        </w:rPr>
        <w:t>paketlenmiş" ö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aktiviteleridirler</w:t>
      </w:r>
      <w:r w:rsidRPr="00A3243C">
        <w:rPr>
          <w:rFonts w:ascii="Verdana" w:hAnsi="Verdana" w:cs="Arial"/>
          <w:color w:val="222222"/>
          <w:sz w:val="20"/>
          <w:szCs w:val="20"/>
        </w:rPr>
        <w:t>.</w:t>
      </w:r>
    </w:p>
    <w:p w:rsidR="00CF2E52" w:rsidRPr="00A3243C" w:rsidRDefault="00CF2E52" w:rsidP="00FE0AE5">
      <w:pPr>
        <w:spacing w:before="150" w:after="150" w:line="300" w:lineRule="atLeast"/>
        <w:jc w:val="both"/>
        <w:outlineLvl w:val="3"/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hAnsi="Verdana" w:cs="Helvetica"/>
          <w:b/>
          <w:bCs/>
          <w:color w:val="666666"/>
          <w:sz w:val="24"/>
          <w:szCs w:val="24"/>
          <w:lang w:eastAsia="tr-TR"/>
        </w:rPr>
        <w:t>Onlar nasıl kullanılırlar?</w:t>
      </w:r>
    </w:p>
    <w:p w:rsidR="00CF2E52" w:rsidRPr="00A3243C" w:rsidRDefault="00CF2E52" w:rsidP="00133B5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Verdana" w:hAnsi="Verdana" w:cs="Arial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hikayeleri,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senaryoda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türetilen yenilik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ilkeleri</w:t>
      </w:r>
      <w:r w:rsidRPr="00A3243C">
        <w:rPr>
          <w:rFonts w:ascii="Verdana" w:hAnsi="Verdana" w:cs="Arial"/>
          <w:color w:val="222222"/>
          <w:sz w:val="20"/>
          <w:szCs w:val="20"/>
        </w:rPr>
        <w:t>, ve öğrenme aktivitesi tarafından sağlanan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Fonts w:ascii="Verdana" w:hAnsi="Verdana" w:cs="Arial"/>
          <w:color w:val="222222"/>
          <w:sz w:val="20"/>
          <w:szCs w:val="20"/>
        </w:rPr>
        <w:t>eğitsel etkileşim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birimlerini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içeren ders planları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üretmek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için öğretmenler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tarafından kullanılır</w:t>
      </w:r>
      <w:r w:rsidRPr="00A3243C">
        <w:rPr>
          <w:rFonts w:ascii="Verdana" w:hAnsi="Verdana" w:cs="Arial"/>
          <w:color w:val="222222"/>
          <w:sz w:val="20"/>
          <w:szCs w:val="20"/>
        </w:rPr>
        <w:t>.</w:t>
      </w:r>
    </w:p>
    <w:p w:rsidR="00CF2E52" w:rsidRPr="00A3243C" w:rsidRDefault="00CF2E52" w:rsidP="0015405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Fonts w:ascii="Verdana" w:hAnsi="Verdana" w:cs="Arial"/>
          <w:color w:val="666666"/>
          <w:sz w:val="20"/>
          <w:szCs w:val="20"/>
          <w:lang w:eastAsia="tr-TR"/>
        </w:rPr>
        <w:t>Öğretmenler öğrenme hedefleri, bağlam ve uygulama sağlarlar.</w:t>
      </w:r>
    </w:p>
    <w:p w:rsidR="00CF2E52" w:rsidRPr="00A3243C" w:rsidRDefault="00CF2E52" w:rsidP="00154059">
      <w:pPr>
        <w:spacing w:before="100" w:beforeAutospacing="1" w:after="100" w:afterAutospacing="1" w:line="300" w:lineRule="atLeast"/>
        <w:jc w:val="both"/>
        <w:rPr>
          <w:rFonts w:ascii="Verdana" w:hAnsi="Verdana" w:cs="Helvetica"/>
          <w:color w:val="666666"/>
          <w:sz w:val="20"/>
          <w:szCs w:val="20"/>
          <w:lang w:eastAsia="tr-TR"/>
        </w:rPr>
      </w:pPr>
      <w:r w:rsidRPr="00A3243C">
        <w:rPr>
          <w:rFonts w:ascii="Verdana" w:hAnsi="Verdana" w:cs="Arial"/>
          <w:color w:val="222222"/>
          <w:sz w:val="20"/>
          <w:szCs w:val="20"/>
        </w:rPr>
        <w:br/>
      </w:r>
    </w:p>
    <w:p w:rsidR="00CF2E52" w:rsidRPr="00A3243C" w:rsidRDefault="00CF2E52">
      <w:pPr>
        <w:rPr>
          <w:rFonts w:ascii="Verdana" w:hAnsi="Verdana"/>
          <w:sz w:val="20"/>
          <w:szCs w:val="20"/>
        </w:rPr>
      </w:pPr>
    </w:p>
    <w:sectPr w:rsidR="00CF2E52" w:rsidRPr="00A3243C" w:rsidSect="0083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F58"/>
    <w:multiLevelType w:val="multilevel"/>
    <w:tmpl w:val="B36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701A"/>
    <w:multiLevelType w:val="multilevel"/>
    <w:tmpl w:val="F01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48A3"/>
    <w:multiLevelType w:val="multilevel"/>
    <w:tmpl w:val="9B1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F0658"/>
    <w:multiLevelType w:val="multilevel"/>
    <w:tmpl w:val="2E8281D2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4">
    <w:nsid w:val="62546EFD"/>
    <w:multiLevelType w:val="multilevel"/>
    <w:tmpl w:val="454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272EA"/>
    <w:multiLevelType w:val="multilevel"/>
    <w:tmpl w:val="912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D518B"/>
    <w:multiLevelType w:val="hybridMultilevel"/>
    <w:tmpl w:val="1AA69D54"/>
    <w:lvl w:ilvl="0" w:tplc="402644B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E20E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B6E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F4637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250C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28D64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0091D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83E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7ED68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FD30D8E"/>
    <w:multiLevelType w:val="multilevel"/>
    <w:tmpl w:val="7D5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0A"/>
    <w:rsid w:val="000874D0"/>
    <w:rsid w:val="00133B51"/>
    <w:rsid w:val="00154059"/>
    <w:rsid w:val="00257DB1"/>
    <w:rsid w:val="003843F0"/>
    <w:rsid w:val="003D7572"/>
    <w:rsid w:val="0063213B"/>
    <w:rsid w:val="00707B4F"/>
    <w:rsid w:val="00736CF9"/>
    <w:rsid w:val="007465EA"/>
    <w:rsid w:val="00803AEE"/>
    <w:rsid w:val="0083057D"/>
    <w:rsid w:val="00894D0A"/>
    <w:rsid w:val="009472A2"/>
    <w:rsid w:val="00A14F8C"/>
    <w:rsid w:val="00A3243C"/>
    <w:rsid w:val="00A45EBE"/>
    <w:rsid w:val="00A74613"/>
    <w:rsid w:val="00A84A64"/>
    <w:rsid w:val="00AB527D"/>
    <w:rsid w:val="00B325E4"/>
    <w:rsid w:val="00C5174F"/>
    <w:rsid w:val="00C6662C"/>
    <w:rsid w:val="00CF2E52"/>
    <w:rsid w:val="00FE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0AE5"/>
    <w:pPr>
      <w:spacing w:before="150" w:after="150" w:line="600" w:lineRule="atLeast"/>
      <w:outlineLvl w:val="0"/>
    </w:pPr>
    <w:rPr>
      <w:rFonts w:ascii="inherit" w:eastAsia="Times New Roman" w:hAnsi="inherit"/>
      <w:b/>
      <w:bCs/>
      <w:kern w:val="36"/>
      <w:sz w:val="58"/>
      <w:szCs w:val="58"/>
      <w:lang w:eastAsia="tr-TR"/>
    </w:rPr>
  </w:style>
  <w:style w:type="paragraph" w:styleId="Heading3">
    <w:name w:val="heading 3"/>
    <w:basedOn w:val="Normal"/>
    <w:link w:val="Heading3Char"/>
    <w:uiPriority w:val="99"/>
    <w:qFormat/>
    <w:rsid w:val="00FE0AE5"/>
    <w:pPr>
      <w:spacing w:before="150" w:after="150" w:line="600" w:lineRule="atLeast"/>
      <w:outlineLvl w:val="2"/>
    </w:pPr>
    <w:rPr>
      <w:rFonts w:ascii="inherit" w:eastAsia="Times New Roman" w:hAnsi="inherit"/>
      <w:b/>
      <w:bCs/>
      <w:sz w:val="37"/>
      <w:szCs w:val="37"/>
      <w:lang w:eastAsia="tr-TR"/>
    </w:rPr>
  </w:style>
  <w:style w:type="paragraph" w:styleId="Heading4">
    <w:name w:val="heading 4"/>
    <w:basedOn w:val="Normal"/>
    <w:link w:val="Heading4Char"/>
    <w:uiPriority w:val="99"/>
    <w:qFormat/>
    <w:rsid w:val="00FE0AE5"/>
    <w:pPr>
      <w:spacing w:before="150" w:after="150" w:line="300" w:lineRule="atLeast"/>
      <w:outlineLvl w:val="3"/>
    </w:pPr>
    <w:rPr>
      <w:rFonts w:ascii="inherit" w:eastAsia="Times New Roman" w:hAnsi="inherit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AE5"/>
    <w:rPr>
      <w:rFonts w:ascii="inherit" w:hAnsi="inherit" w:cs="Times New Roman"/>
      <w:b/>
      <w:bCs/>
      <w:kern w:val="36"/>
      <w:sz w:val="58"/>
      <w:szCs w:val="5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AE5"/>
    <w:rPr>
      <w:rFonts w:ascii="inherit" w:hAnsi="inherit" w:cs="Times New Roman"/>
      <w:b/>
      <w:bCs/>
      <w:sz w:val="37"/>
      <w:szCs w:val="37"/>
      <w:lang w:eastAsia="tr-T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0AE5"/>
    <w:rPr>
      <w:rFonts w:ascii="inherit" w:hAnsi="inherit" w:cs="Times New Roman"/>
      <w:b/>
      <w:bCs/>
      <w:sz w:val="26"/>
      <w:szCs w:val="26"/>
      <w:lang w:eastAsia="tr-TR"/>
    </w:rPr>
  </w:style>
  <w:style w:type="character" w:styleId="Hyperlink">
    <w:name w:val="Hyperlink"/>
    <w:basedOn w:val="DefaultParagraphFont"/>
    <w:uiPriority w:val="99"/>
    <w:semiHidden/>
    <w:rsid w:val="00FE0AE5"/>
    <w:rPr>
      <w:rFonts w:cs="Times New Roman"/>
      <w:color w:val="0088CC"/>
      <w:u w:val="none"/>
      <w:effect w:val="none"/>
    </w:rPr>
  </w:style>
  <w:style w:type="paragraph" w:styleId="NormalWeb">
    <w:name w:val="Normal (Web)"/>
    <w:basedOn w:val="Normal"/>
    <w:uiPriority w:val="99"/>
    <w:rsid w:val="00FE0AE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F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AE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0874D0"/>
    <w:rPr>
      <w:rFonts w:cs="Times New Roman"/>
    </w:rPr>
  </w:style>
  <w:style w:type="character" w:customStyle="1" w:styleId="alt-edited1">
    <w:name w:val="alt-edited1"/>
    <w:basedOn w:val="DefaultParagraphFont"/>
    <w:uiPriority w:val="99"/>
    <w:rsid w:val="00133B51"/>
    <w:rPr>
      <w:rFonts w:cs="Times New Roman"/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9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9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9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9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698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69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698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69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69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69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9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9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9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9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69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9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69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9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ecturkey.org.tr/index.php/oegrenme-senaryo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Senaryolar, öğrenme hikayeleri ve aktiviteleri </dc:title>
  <dc:subject/>
  <dc:creator>Mehmet MUHARREMOGLU</dc:creator>
  <cp:keywords/>
  <dc:description/>
  <cp:lastModifiedBy>ayhanS</cp:lastModifiedBy>
  <cp:revision>2</cp:revision>
  <dcterms:created xsi:type="dcterms:W3CDTF">2013-11-15T19:07:00Z</dcterms:created>
  <dcterms:modified xsi:type="dcterms:W3CDTF">2013-11-15T19:07:00Z</dcterms:modified>
</cp:coreProperties>
</file>